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34" w:rsidRDefault="00FD348B" w:rsidP="00DB1C65">
      <w:pPr>
        <w:jc w:val="right"/>
        <w:rPr>
          <w:rFonts w:ascii="Times New Roman" w:hAnsi="Times New Roman" w:cs="Times New Roman"/>
        </w:rPr>
      </w:pPr>
      <w:bookmarkStart w:id="0" w:name="_GoBack"/>
      <w:bookmarkEnd w:id="0"/>
      <w:r>
        <w:rPr>
          <w:rFonts w:ascii="Times New Roman" w:hAnsi="Times New Roman" w:cs="Times New Roman"/>
        </w:rPr>
        <w:t>12</w:t>
      </w:r>
      <w:r w:rsidR="009B469E" w:rsidRPr="009906B5">
        <w:rPr>
          <w:rFonts w:ascii="Times New Roman" w:hAnsi="Times New Roman" w:cs="Times New Roman"/>
        </w:rPr>
        <w:t xml:space="preserve"> décembre 2017</w:t>
      </w:r>
    </w:p>
    <w:p w:rsidR="00DB1C65" w:rsidRDefault="00DB1C65" w:rsidP="00DB1C65">
      <w:pPr>
        <w:jc w:val="right"/>
        <w:rPr>
          <w:rFonts w:ascii="Times New Roman" w:hAnsi="Times New Roman" w:cs="Times New Roman"/>
        </w:rPr>
      </w:pPr>
    </w:p>
    <w:p w:rsidR="00DB1C65" w:rsidRPr="009906B5" w:rsidRDefault="00DB1C65" w:rsidP="00DB1C65">
      <w:pPr>
        <w:jc w:val="right"/>
        <w:rPr>
          <w:rFonts w:ascii="Times New Roman" w:hAnsi="Times New Roman" w:cs="Times New Roman"/>
        </w:rPr>
      </w:pPr>
    </w:p>
    <w:p w:rsidR="009B469E" w:rsidRPr="009906B5" w:rsidRDefault="00DB1C65" w:rsidP="00DB1C65">
      <w:pPr>
        <w:jc w:val="center"/>
        <w:rPr>
          <w:rFonts w:ascii="Times New Roman" w:hAnsi="Times New Roman" w:cs="Times New Roman"/>
        </w:rPr>
      </w:pPr>
      <w:r w:rsidRPr="009906B5">
        <w:rPr>
          <w:rFonts w:ascii="Times New Roman" w:hAnsi="Times New Roman" w:cs="Times New Roman"/>
        </w:rPr>
        <w:t>CONFERENCE INTERNATIONALE</w:t>
      </w:r>
    </w:p>
    <w:p w:rsidR="009B469E" w:rsidRPr="00B078F8" w:rsidRDefault="009B469E" w:rsidP="00DB1C65">
      <w:pPr>
        <w:jc w:val="center"/>
        <w:rPr>
          <w:rFonts w:ascii="Times New Roman" w:hAnsi="Times New Roman" w:cs="Times New Roman"/>
          <w:b/>
          <w:u w:val="single"/>
        </w:rPr>
      </w:pPr>
      <w:r w:rsidRPr="00B078F8">
        <w:rPr>
          <w:rFonts w:ascii="Times New Roman" w:hAnsi="Times New Roman" w:cs="Times New Roman"/>
          <w:b/>
          <w:u w:val="single"/>
        </w:rPr>
        <w:t xml:space="preserve">Développement en </w:t>
      </w:r>
      <w:r w:rsidR="009906B5" w:rsidRPr="00B078F8">
        <w:rPr>
          <w:rFonts w:ascii="Times New Roman" w:hAnsi="Times New Roman" w:cs="Times New Roman"/>
          <w:b/>
          <w:u w:val="single"/>
        </w:rPr>
        <w:t>Afrique</w:t>
      </w:r>
      <w:r w:rsidRPr="00B078F8">
        <w:rPr>
          <w:rFonts w:ascii="Times New Roman" w:hAnsi="Times New Roman" w:cs="Times New Roman"/>
          <w:b/>
          <w:u w:val="single"/>
        </w:rPr>
        <w:t xml:space="preserve"> et </w:t>
      </w:r>
      <w:r w:rsidR="009906B5" w:rsidRPr="00B078F8">
        <w:rPr>
          <w:rFonts w:ascii="Times New Roman" w:hAnsi="Times New Roman" w:cs="Times New Roman"/>
          <w:b/>
          <w:u w:val="single"/>
        </w:rPr>
        <w:t>Infrastructures</w:t>
      </w:r>
    </w:p>
    <w:p w:rsidR="009B469E" w:rsidRPr="009906B5" w:rsidRDefault="009B469E" w:rsidP="00DB1C65">
      <w:pPr>
        <w:jc w:val="center"/>
        <w:rPr>
          <w:rFonts w:ascii="Times New Roman" w:hAnsi="Times New Roman" w:cs="Times New Roman"/>
        </w:rPr>
      </w:pPr>
      <w:r w:rsidRPr="009906B5">
        <w:rPr>
          <w:rFonts w:ascii="Times New Roman" w:hAnsi="Times New Roman" w:cs="Times New Roman"/>
        </w:rPr>
        <w:t>13 décembre 2017 à l’UNESCO</w:t>
      </w:r>
    </w:p>
    <w:p w:rsidR="009B469E" w:rsidRPr="009906B5" w:rsidRDefault="009B469E" w:rsidP="00DB1C65">
      <w:pPr>
        <w:jc w:val="center"/>
        <w:rPr>
          <w:rFonts w:ascii="Times New Roman" w:hAnsi="Times New Roman" w:cs="Times New Roman"/>
        </w:rPr>
      </w:pPr>
    </w:p>
    <w:p w:rsidR="009B469E" w:rsidRPr="00B078F8" w:rsidRDefault="009B469E" w:rsidP="00DB1C65">
      <w:pPr>
        <w:spacing w:after="0"/>
        <w:jc w:val="center"/>
        <w:rPr>
          <w:rFonts w:ascii="Times New Roman" w:hAnsi="Times New Roman" w:cs="Times New Roman"/>
          <w:b/>
        </w:rPr>
      </w:pPr>
      <w:r w:rsidRPr="00B078F8">
        <w:rPr>
          <w:rFonts w:ascii="Times New Roman" w:hAnsi="Times New Roman" w:cs="Times New Roman"/>
          <w:b/>
        </w:rPr>
        <w:t>Table Ronde</w:t>
      </w:r>
    </w:p>
    <w:p w:rsidR="009B469E" w:rsidRPr="00B078F8" w:rsidRDefault="009B469E" w:rsidP="00DB1C65">
      <w:pPr>
        <w:spacing w:after="0"/>
        <w:jc w:val="center"/>
        <w:rPr>
          <w:rFonts w:ascii="Times New Roman" w:hAnsi="Times New Roman" w:cs="Times New Roman"/>
          <w:b/>
        </w:rPr>
      </w:pPr>
      <w:r w:rsidRPr="00B078F8">
        <w:rPr>
          <w:rFonts w:ascii="Times New Roman" w:hAnsi="Times New Roman" w:cs="Times New Roman"/>
          <w:b/>
        </w:rPr>
        <w:t>« Eau et Climat »</w:t>
      </w:r>
    </w:p>
    <w:p w:rsidR="00DB1C65" w:rsidRPr="009906B5" w:rsidRDefault="00DB1C65" w:rsidP="00DB1C65">
      <w:pPr>
        <w:jc w:val="center"/>
        <w:rPr>
          <w:rFonts w:ascii="Times New Roman" w:hAnsi="Times New Roman" w:cs="Times New Roman"/>
        </w:rPr>
      </w:pPr>
    </w:p>
    <w:p w:rsidR="009B469E" w:rsidRPr="009906B5" w:rsidRDefault="00FD348B" w:rsidP="00DB1C65">
      <w:pPr>
        <w:jc w:val="center"/>
        <w:rPr>
          <w:rFonts w:ascii="Times New Roman" w:hAnsi="Times New Roman" w:cs="Times New Roman"/>
        </w:rPr>
      </w:pPr>
      <w:r>
        <w:rPr>
          <w:rFonts w:ascii="Times New Roman" w:hAnsi="Times New Roman" w:cs="Times New Roman"/>
        </w:rPr>
        <w:t>Introduction par</w:t>
      </w:r>
      <w:r w:rsidR="009B469E" w:rsidRPr="009906B5">
        <w:rPr>
          <w:rFonts w:ascii="Times New Roman" w:hAnsi="Times New Roman" w:cs="Times New Roman"/>
        </w:rPr>
        <w:t xml:space="preserve"> Jean-Louis OLIVER</w:t>
      </w:r>
    </w:p>
    <w:p w:rsidR="009B469E" w:rsidRDefault="009B469E" w:rsidP="00DB1C65">
      <w:pPr>
        <w:jc w:val="center"/>
        <w:rPr>
          <w:rFonts w:ascii="Times New Roman" w:hAnsi="Times New Roman" w:cs="Times New Roman"/>
          <w:i/>
        </w:rPr>
      </w:pPr>
      <w:r w:rsidRPr="00DB1C65">
        <w:rPr>
          <w:rFonts w:ascii="Times New Roman" w:hAnsi="Times New Roman" w:cs="Times New Roman"/>
          <w:i/>
        </w:rPr>
        <w:t>Secrétaire Général de l’Académie de l’Eau</w:t>
      </w:r>
    </w:p>
    <w:p w:rsidR="00DB1C65" w:rsidRPr="00DB1C65" w:rsidRDefault="00DB1C65" w:rsidP="00DB1C65">
      <w:pPr>
        <w:jc w:val="center"/>
        <w:rPr>
          <w:rFonts w:ascii="Times New Roman" w:hAnsi="Times New Roman" w:cs="Times New Roman"/>
          <w:i/>
        </w:rPr>
      </w:pPr>
    </w:p>
    <w:p w:rsidR="009B469E" w:rsidRPr="009906B5" w:rsidRDefault="009B469E" w:rsidP="00B078F8">
      <w:pPr>
        <w:spacing w:line="480" w:lineRule="auto"/>
        <w:ind w:firstLine="708"/>
        <w:rPr>
          <w:rFonts w:ascii="Times New Roman" w:hAnsi="Times New Roman" w:cs="Times New Roman"/>
        </w:rPr>
      </w:pPr>
      <w:r w:rsidRPr="009906B5">
        <w:rPr>
          <w:rFonts w:ascii="Times New Roman" w:hAnsi="Times New Roman" w:cs="Times New Roman"/>
        </w:rPr>
        <w:t>Mesdames, Messieurs, Chers Collègues et amis,</w:t>
      </w:r>
    </w:p>
    <w:p w:rsidR="009B469E" w:rsidRDefault="00891417" w:rsidP="00B078F8">
      <w:pPr>
        <w:spacing w:line="480" w:lineRule="auto"/>
        <w:ind w:firstLine="708"/>
        <w:jc w:val="both"/>
        <w:rPr>
          <w:rFonts w:ascii="Times New Roman" w:hAnsi="Times New Roman" w:cs="Times New Roman"/>
        </w:rPr>
      </w:pPr>
      <w:r>
        <w:rPr>
          <w:rFonts w:ascii="Times New Roman" w:hAnsi="Times New Roman" w:cs="Times New Roman"/>
        </w:rPr>
        <w:t xml:space="preserve">C’est </w:t>
      </w:r>
      <w:r w:rsidR="00FD348B">
        <w:rPr>
          <w:rFonts w:ascii="Times New Roman" w:hAnsi="Times New Roman" w:cs="Times New Roman"/>
        </w:rPr>
        <w:t>un honneur et un plaisir d’ouvrir</w:t>
      </w:r>
      <w:r w:rsidR="00B078F8">
        <w:rPr>
          <w:rFonts w:ascii="Times New Roman" w:hAnsi="Times New Roman" w:cs="Times New Roman"/>
        </w:rPr>
        <w:t xml:space="preserve"> cette table-ronde consacrée aux relations complexes et sensibles, d’une grande actualité, entr</w:t>
      </w:r>
      <w:r w:rsidR="00FD348B">
        <w:rPr>
          <w:rFonts w:ascii="Times New Roman" w:hAnsi="Times New Roman" w:cs="Times New Roman"/>
        </w:rPr>
        <w:t xml:space="preserve">e l’eau et le </w:t>
      </w:r>
      <w:r>
        <w:rPr>
          <w:rFonts w:ascii="Times New Roman" w:hAnsi="Times New Roman" w:cs="Times New Roman"/>
        </w:rPr>
        <w:t>climat en Afrique, avec l’amical</w:t>
      </w:r>
      <w:r w:rsidR="00FD348B">
        <w:rPr>
          <w:rFonts w:ascii="Times New Roman" w:hAnsi="Times New Roman" w:cs="Times New Roman"/>
        </w:rPr>
        <w:t xml:space="preserve"> concours de mes éminents collègues et amis Marc-An</w:t>
      </w:r>
      <w:r>
        <w:rPr>
          <w:rFonts w:ascii="Times New Roman" w:hAnsi="Times New Roman" w:cs="Times New Roman"/>
        </w:rPr>
        <w:t>toine MARTIN et Jean-Luc REDAUD ; car je dois excuser Mamadou DIA, Directeur Général de la Sénégalaise des Eaux et Président de l’Association des Distributeurs d’eau privés (AQUAFED) qui est retenu par ses obligations professionnelles.</w:t>
      </w:r>
    </w:p>
    <w:p w:rsidR="00891417" w:rsidRDefault="00891417" w:rsidP="00B078F8">
      <w:pPr>
        <w:spacing w:line="480" w:lineRule="auto"/>
        <w:ind w:firstLine="708"/>
        <w:jc w:val="both"/>
        <w:rPr>
          <w:rFonts w:ascii="Times New Roman" w:hAnsi="Times New Roman" w:cs="Times New Roman"/>
        </w:rPr>
      </w:pPr>
      <w:r>
        <w:rPr>
          <w:rFonts w:ascii="Times New Roman" w:hAnsi="Times New Roman" w:cs="Times New Roman"/>
        </w:rPr>
        <w:t>Il est tout à fait pertinent de traiter de l’eau et du climat dans le cadre de cette conférence sur le développement en Afrique et les infrastructures, pour au moins deux raisons de fond :</w:t>
      </w:r>
    </w:p>
    <w:p w:rsidR="00891417" w:rsidRDefault="00891417" w:rsidP="00891417">
      <w:pPr>
        <w:pStyle w:val="Paragraphedeliste"/>
        <w:numPr>
          <w:ilvl w:val="0"/>
          <w:numId w:val="2"/>
        </w:numPr>
        <w:spacing w:line="480" w:lineRule="auto"/>
        <w:jc w:val="both"/>
        <w:rPr>
          <w:rFonts w:ascii="Times New Roman" w:hAnsi="Times New Roman" w:cs="Times New Roman"/>
        </w:rPr>
      </w:pPr>
      <w:r>
        <w:rPr>
          <w:rFonts w:ascii="Times New Roman" w:hAnsi="Times New Roman" w:cs="Times New Roman"/>
        </w:rPr>
        <w:t>les multiples usages de l’</w:t>
      </w:r>
      <w:r w:rsidR="00DC70F9">
        <w:rPr>
          <w:rFonts w:ascii="Times New Roman" w:hAnsi="Times New Roman" w:cs="Times New Roman"/>
        </w:rPr>
        <w:t>eau (AEP, assainissement</w:t>
      </w:r>
      <w:r>
        <w:rPr>
          <w:rFonts w:ascii="Times New Roman" w:hAnsi="Times New Roman" w:cs="Times New Roman"/>
        </w:rPr>
        <w:t>, énergie, irrigation, navigation, etc…) nécessitent tous des infrastructures lourdes, coûteuses et durables.</w:t>
      </w:r>
    </w:p>
    <w:p w:rsidR="00891417" w:rsidRPr="00891417" w:rsidRDefault="00EA163C" w:rsidP="00891417">
      <w:pPr>
        <w:pStyle w:val="Paragraphedeliste"/>
        <w:numPr>
          <w:ilvl w:val="0"/>
          <w:numId w:val="2"/>
        </w:numPr>
        <w:spacing w:line="480" w:lineRule="auto"/>
        <w:jc w:val="both"/>
        <w:rPr>
          <w:rFonts w:ascii="Times New Roman" w:hAnsi="Times New Roman" w:cs="Times New Roman"/>
        </w:rPr>
      </w:pPr>
      <w:r>
        <w:rPr>
          <w:rFonts w:ascii="Times New Roman" w:hAnsi="Times New Roman" w:cs="Times New Roman"/>
        </w:rPr>
        <w:t>l</w:t>
      </w:r>
      <w:r w:rsidR="00891417">
        <w:rPr>
          <w:rFonts w:ascii="Times New Roman" w:hAnsi="Times New Roman" w:cs="Times New Roman"/>
        </w:rPr>
        <w:t>es conditions climatiques ont des impacts importants d’abord sur l’exécution des chantiers de travaux publics ou de bâtiment, ensuite sur l’exploitation, l’entretien et la maintenance des ouvrages, donc sur leur longévité et leur résilience, d’autant plus que ces conditions climatiques évoluent notablement, comme nous allons le voir clairement durant cette table ronde !</w:t>
      </w:r>
    </w:p>
    <w:p w:rsidR="009B469E" w:rsidRPr="009906B5" w:rsidRDefault="009B469E" w:rsidP="00DB1C65">
      <w:pPr>
        <w:spacing w:line="480" w:lineRule="auto"/>
        <w:ind w:firstLine="708"/>
        <w:jc w:val="both"/>
        <w:rPr>
          <w:rFonts w:ascii="Times New Roman" w:hAnsi="Times New Roman" w:cs="Times New Roman"/>
        </w:rPr>
      </w:pPr>
      <w:r w:rsidRPr="009906B5">
        <w:rPr>
          <w:rFonts w:ascii="Times New Roman" w:hAnsi="Times New Roman" w:cs="Times New Roman"/>
        </w:rPr>
        <w:lastRenderedPageBreak/>
        <w:t>Pour traiter de l’eau et du climat en Afrique, il est bon de commencer par rappeler brièvement les principales caractéristiques de la géographie physique de ce grand continent de 30 millions de km</w:t>
      </w:r>
      <w:r w:rsidRPr="009906B5">
        <w:rPr>
          <w:rFonts w:ascii="Times New Roman" w:hAnsi="Times New Roman" w:cs="Times New Roman"/>
          <w:vertAlign w:val="superscript"/>
        </w:rPr>
        <w:t>2,</w:t>
      </w:r>
      <w:r w:rsidR="009906B5">
        <w:rPr>
          <w:rFonts w:ascii="Times New Roman" w:hAnsi="Times New Roman" w:cs="Times New Roman"/>
        </w:rPr>
        <w:t xml:space="preserve">, </w:t>
      </w:r>
      <w:r w:rsidRPr="009906B5">
        <w:rPr>
          <w:rFonts w:ascii="Times New Roman" w:hAnsi="Times New Roman" w:cs="Times New Roman"/>
        </w:rPr>
        <w:t>le quart des terres émergées de la planète.</w:t>
      </w:r>
    </w:p>
    <w:p w:rsidR="001E1FF9" w:rsidRPr="009906B5"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t>En grande partie composée par un socle cristallin, l’Afrique se présente comme un vaste plateau, relevé au Nord par l’Atlas et au Sud par la chaine du Cap. Trois grandes dépressions y apparaissent : le Sahara, la cuvette du Congo et le désert du Kalahari. Les reliefs volcaniques en ont brisé le socle cristallin à l’ère quaternaire, avec notamment le Kilimandjaro, le plus célèbre et le plus élevé, à près de 600</w:t>
      </w:r>
      <w:r w:rsidR="00FD348B">
        <w:rPr>
          <w:rFonts w:ascii="Times New Roman" w:hAnsi="Times New Roman" w:cs="Times New Roman"/>
        </w:rPr>
        <w:t>0</w:t>
      </w:r>
      <w:r w:rsidRPr="009906B5">
        <w:rPr>
          <w:rFonts w:ascii="Times New Roman" w:hAnsi="Times New Roman" w:cs="Times New Roman"/>
        </w:rPr>
        <w:t>m, coiff</w:t>
      </w:r>
      <w:r w:rsidR="009906B5">
        <w:rPr>
          <w:rFonts w:ascii="Times New Roman" w:hAnsi="Times New Roman" w:cs="Times New Roman"/>
        </w:rPr>
        <w:t xml:space="preserve">é </w:t>
      </w:r>
      <w:r w:rsidRPr="009906B5">
        <w:rPr>
          <w:rFonts w:ascii="Times New Roman" w:hAnsi="Times New Roman" w:cs="Times New Roman"/>
        </w:rPr>
        <w:t>de neiges éternelles en voie de disparition !</w:t>
      </w:r>
    </w:p>
    <w:p w:rsidR="00DB1C65"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t>Les rares plaines sont situées sur les littoraux sab</w:t>
      </w:r>
      <w:r w:rsidR="009906B5">
        <w:rPr>
          <w:rFonts w:ascii="Times New Roman" w:hAnsi="Times New Roman" w:cs="Times New Roman"/>
        </w:rPr>
        <w:t>leux ou marécageux, dont les plu</w:t>
      </w:r>
      <w:r w:rsidRPr="009906B5">
        <w:rPr>
          <w:rFonts w:ascii="Times New Roman" w:hAnsi="Times New Roman" w:cs="Times New Roman"/>
        </w:rPr>
        <w:t>s important</w:t>
      </w:r>
      <w:r w:rsidR="009906B5">
        <w:rPr>
          <w:rFonts w:ascii="Times New Roman" w:hAnsi="Times New Roman" w:cs="Times New Roman"/>
        </w:rPr>
        <w:t>e</w:t>
      </w:r>
      <w:r w:rsidRPr="009906B5">
        <w:rPr>
          <w:rFonts w:ascii="Times New Roman" w:hAnsi="Times New Roman" w:cs="Times New Roman"/>
        </w:rPr>
        <w:t>s</w:t>
      </w:r>
      <w:r w:rsidR="00FD348B">
        <w:rPr>
          <w:rFonts w:ascii="Times New Roman" w:hAnsi="Times New Roman" w:cs="Times New Roman"/>
        </w:rPr>
        <w:t xml:space="preserve"> se trouvent</w:t>
      </w:r>
      <w:r w:rsidRPr="009906B5">
        <w:rPr>
          <w:rFonts w:ascii="Times New Roman" w:hAnsi="Times New Roman" w:cs="Times New Roman"/>
        </w:rPr>
        <w:t xml:space="preserve"> au Sénégal et au Nigéria.</w:t>
      </w:r>
    </w:p>
    <w:p w:rsidR="001E1FF9" w:rsidRPr="009906B5"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t>De grands fleuves : le Nil, le Congo, le Niger, le Sénégal, l</w:t>
      </w:r>
      <w:r w:rsidR="009906B5">
        <w:rPr>
          <w:rFonts w:ascii="Times New Roman" w:hAnsi="Times New Roman" w:cs="Times New Roman"/>
        </w:rPr>
        <w:t>’O</w:t>
      </w:r>
      <w:r w:rsidRPr="009906B5">
        <w:rPr>
          <w:rFonts w:ascii="Times New Roman" w:hAnsi="Times New Roman" w:cs="Times New Roman"/>
        </w:rPr>
        <w:t>range, ainsi que de nombreux lacs : T</w:t>
      </w:r>
      <w:r w:rsidR="00FD348B">
        <w:rPr>
          <w:rFonts w:ascii="Times New Roman" w:hAnsi="Times New Roman" w:cs="Times New Roman"/>
        </w:rPr>
        <w:t>chad, Victoria, Albert,… dotent le</w:t>
      </w:r>
      <w:r w:rsidRPr="009906B5">
        <w:rPr>
          <w:rFonts w:ascii="Times New Roman" w:hAnsi="Times New Roman" w:cs="Times New Roman"/>
        </w:rPr>
        <w:t xml:space="preserve"> continent africain </w:t>
      </w:r>
      <w:r w:rsidR="00FD348B">
        <w:rPr>
          <w:rFonts w:ascii="Times New Roman" w:hAnsi="Times New Roman" w:cs="Times New Roman"/>
        </w:rPr>
        <w:t>d’</w:t>
      </w:r>
      <w:r w:rsidRPr="009906B5">
        <w:rPr>
          <w:rFonts w:ascii="Times New Roman" w:hAnsi="Times New Roman" w:cs="Times New Roman"/>
        </w:rPr>
        <w:t>un réseau hydrographique très important.</w:t>
      </w:r>
    </w:p>
    <w:p w:rsidR="001E1FF9"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t>Le climat et la végétation varient de la Méditerranée ver</w:t>
      </w:r>
      <w:r w:rsidR="00FD348B">
        <w:rPr>
          <w:rFonts w:ascii="Times New Roman" w:hAnsi="Times New Roman" w:cs="Times New Roman"/>
        </w:rPr>
        <w:t>s l’Equateur :</w:t>
      </w:r>
      <w:r w:rsidRPr="009906B5">
        <w:rPr>
          <w:rFonts w:ascii="Times New Roman" w:hAnsi="Times New Roman" w:cs="Times New Roman"/>
        </w:rPr>
        <w:t xml:space="preserve"> d’espaces désertiques, comme le Sahara, à la forêt dense</w:t>
      </w:r>
      <w:r w:rsidR="00FD348B">
        <w:rPr>
          <w:rFonts w:ascii="Times New Roman" w:hAnsi="Times New Roman" w:cs="Times New Roman"/>
        </w:rPr>
        <w:t>,</w:t>
      </w:r>
      <w:r w:rsidRPr="009906B5">
        <w:rPr>
          <w:rFonts w:ascii="Times New Roman" w:hAnsi="Times New Roman" w:cs="Times New Roman"/>
        </w:rPr>
        <w:t xml:space="preserve"> on traverse des steppes, puis des savanes dans les zones sahéliennes et tropicales.</w:t>
      </w:r>
    </w:p>
    <w:p w:rsidR="008A364D" w:rsidRPr="009906B5" w:rsidRDefault="008A364D" w:rsidP="00DB1C65">
      <w:pPr>
        <w:spacing w:line="480" w:lineRule="auto"/>
        <w:ind w:firstLine="708"/>
        <w:jc w:val="both"/>
        <w:rPr>
          <w:rFonts w:ascii="Times New Roman" w:hAnsi="Times New Roman" w:cs="Times New Roman"/>
        </w:rPr>
      </w:pPr>
      <w:r>
        <w:rPr>
          <w:rFonts w:ascii="Times New Roman" w:hAnsi="Times New Roman" w:cs="Times New Roman"/>
        </w:rPr>
        <w:t xml:space="preserve">La répartition des ressources en eau, superficielles et souterraines, est très contrastée au travers </w:t>
      </w:r>
      <w:r w:rsidR="007B4F39">
        <w:rPr>
          <w:rFonts w:ascii="Times New Roman" w:hAnsi="Times New Roman" w:cs="Times New Roman"/>
        </w:rPr>
        <w:t>cet immense</w:t>
      </w:r>
      <w:r w:rsidR="00FD348B">
        <w:rPr>
          <w:rFonts w:ascii="Times New Roman" w:hAnsi="Times New Roman" w:cs="Times New Roman"/>
        </w:rPr>
        <w:t xml:space="preserve"> </w:t>
      </w:r>
      <w:r>
        <w:rPr>
          <w:rFonts w:ascii="Times New Roman" w:hAnsi="Times New Roman" w:cs="Times New Roman"/>
        </w:rPr>
        <w:t>continent.</w:t>
      </w:r>
    </w:p>
    <w:p w:rsidR="001E1FF9" w:rsidRPr="009906B5"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t xml:space="preserve">Les sols </w:t>
      </w:r>
      <w:r w:rsidR="007B4F39">
        <w:rPr>
          <w:rFonts w:ascii="Times New Roman" w:hAnsi="Times New Roman" w:cs="Times New Roman"/>
        </w:rPr>
        <w:t xml:space="preserve">y </w:t>
      </w:r>
      <w:r w:rsidRPr="009906B5">
        <w:rPr>
          <w:rFonts w:ascii="Times New Roman" w:hAnsi="Times New Roman" w:cs="Times New Roman"/>
        </w:rPr>
        <w:t>sont souvent pauvres</w:t>
      </w:r>
      <w:r w:rsidR="007B4F39">
        <w:rPr>
          <w:rFonts w:ascii="Times New Roman" w:hAnsi="Times New Roman" w:cs="Times New Roman"/>
        </w:rPr>
        <w:t xml:space="preserve"> ; de telle sorte que </w:t>
      </w:r>
      <w:r w:rsidRPr="009906B5">
        <w:rPr>
          <w:rFonts w:ascii="Times New Roman" w:hAnsi="Times New Roman" w:cs="Times New Roman"/>
        </w:rPr>
        <w:t>l’érosion entraine leur latérisation, avec apparition d’une cuirasse inculte. Les sols riches sont localisés dans les</w:t>
      </w:r>
      <w:r w:rsidR="00EC02A5">
        <w:rPr>
          <w:rFonts w:ascii="Times New Roman" w:hAnsi="Times New Roman" w:cs="Times New Roman"/>
        </w:rPr>
        <w:t xml:space="preserve"> </w:t>
      </w:r>
      <w:r w:rsidR="005023B1">
        <w:rPr>
          <w:rFonts w:ascii="Times New Roman" w:hAnsi="Times New Roman" w:cs="Times New Roman"/>
        </w:rPr>
        <w:t>alluvions récentes, dans les estuaires</w:t>
      </w:r>
      <w:r w:rsidR="00EC02A5">
        <w:rPr>
          <w:rFonts w:ascii="Times New Roman" w:hAnsi="Times New Roman" w:cs="Times New Roman"/>
        </w:rPr>
        <w:t xml:space="preserve"> ou les deltas, dans les vallées</w:t>
      </w:r>
      <w:r w:rsidR="005023B1">
        <w:rPr>
          <w:rFonts w:ascii="Times New Roman" w:hAnsi="Times New Roman" w:cs="Times New Roman"/>
        </w:rPr>
        <w:t>,</w:t>
      </w:r>
      <w:r w:rsidR="00EC02A5">
        <w:rPr>
          <w:rFonts w:ascii="Times New Roman" w:hAnsi="Times New Roman" w:cs="Times New Roman"/>
        </w:rPr>
        <w:t xml:space="preserve"> et dans les terrains volcaniques</w:t>
      </w:r>
      <w:r w:rsidRPr="009906B5">
        <w:rPr>
          <w:rFonts w:ascii="Times New Roman" w:hAnsi="Times New Roman" w:cs="Times New Roman"/>
        </w:rPr>
        <w:t>.</w:t>
      </w:r>
    </w:p>
    <w:p w:rsidR="001E1FF9" w:rsidRPr="009906B5"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t xml:space="preserve">Malgré sa diversité dans tous les domaines, l’Afrique a pleinement conscience de </w:t>
      </w:r>
      <w:r w:rsidR="00810E8D">
        <w:rPr>
          <w:rFonts w:ascii="Times New Roman" w:hAnsi="Times New Roman" w:cs="Times New Roman"/>
        </w:rPr>
        <w:t xml:space="preserve">ses </w:t>
      </w:r>
      <w:r w:rsidRPr="009906B5">
        <w:rPr>
          <w:rFonts w:ascii="Times New Roman" w:hAnsi="Times New Roman" w:cs="Times New Roman"/>
        </w:rPr>
        <w:t>spécificité</w:t>
      </w:r>
      <w:r w:rsidR="00810E8D">
        <w:rPr>
          <w:rFonts w:ascii="Times New Roman" w:hAnsi="Times New Roman" w:cs="Times New Roman"/>
        </w:rPr>
        <w:t>s, de son unicité et même de son unité</w:t>
      </w:r>
      <w:r w:rsidRPr="009906B5">
        <w:rPr>
          <w:rFonts w:ascii="Times New Roman" w:hAnsi="Times New Roman" w:cs="Times New Roman"/>
        </w:rPr>
        <w:t>.</w:t>
      </w:r>
    </w:p>
    <w:p w:rsidR="001E1FF9" w:rsidRPr="009906B5" w:rsidRDefault="001E1FF9" w:rsidP="00DB1C65">
      <w:pPr>
        <w:spacing w:line="480" w:lineRule="auto"/>
        <w:ind w:firstLine="708"/>
        <w:jc w:val="both"/>
        <w:rPr>
          <w:rFonts w:ascii="Times New Roman" w:hAnsi="Times New Roman" w:cs="Times New Roman"/>
        </w:rPr>
      </w:pPr>
      <w:r w:rsidRPr="009906B5">
        <w:rPr>
          <w:rFonts w:ascii="Times New Roman" w:hAnsi="Times New Roman" w:cs="Times New Roman"/>
        </w:rPr>
        <w:lastRenderedPageBreak/>
        <w:t xml:space="preserve">C’est </w:t>
      </w:r>
      <w:r w:rsidR="00EC40F2" w:rsidRPr="009906B5">
        <w:rPr>
          <w:rFonts w:ascii="Times New Roman" w:hAnsi="Times New Roman" w:cs="Times New Roman"/>
        </w:rPr>
        <w:t xml:space="preserve">pourquoi dès la fin de la </w:t>
      </w:r>
      <w:r w:rsidR="008A364D">
        <w:rPr>
          <w:rFonts w:ascii="Times New Roman" w:hAnsi="Times New Roman" w:cs="Times New Roman"/>
        </w:rPr>
        <w:t>colonisation</w:t>
      </w:r>
      <w:r w:rsidR="00EC40F2" w:rsidRPr="009906B5">
        <w:rPr>
          <w:rFonts w:ascii="Times New Roman" w:hAnsi="Times New Roman" w:cs="Times New Roman"/>
        </w:rPr>
        <w:t xml:space="preserve"> et l’accession aux indépendances, </w:t>
      </w:r>
      <w:r w:rsidR="00810E8D">
        <w:rPr>
          <w:rFonts w:ascii="Times New Roman" w:hAnsi="Times New Roman" w:cs="Times New Roman"/>
        </w:rPr>
        <w:t xml:space="preserve">elle </w:t>
      </w:r>
      <w:r w:rsidR="00EC40F2" w:rsidRPr="009906B5">
        <w:rPr>
          <w:rFonts w:ascii="Times New Roman" w:hAnsi="Times New Roman" w:cs="Times New Roman"/>
        </w:rPr>
        <w:t xml:space="preserve">a </w:t>
      </w:r>
      <w:r w:rsidR="00810E8D">
        <w:rPr>
          <w:rFonts w:ascii="Times New Roman" w:hAnsi="Times New Roman" w:cs="Times New Roman"/>
        </w:rPr>
        <w:t>créé,</w:t>
      </w:r>
      <w:r w:rsidR="00EC40F2" w:rsidRPr="009906B5">
        <w:rPr>
          <w:rFonts w:ascii="Times New Roman" w:hAnsi="Times New Roman" w:cs="Times New Roman"/>
        </w:rPr>
        <w:t xml:space="preserve"> à Addis Abeba</w:t>
      </w:r>
      <w:r w:rsidR="00810E8D">
        <w:rPr>
          <w:rFonts w:ascii="Times New Roman" w:hAnsi="Times New Roman" w:cs="Times New Roman"/>
        </w:rPr>
        <w:t>,</w:t>
      </w:r>
      <w:r w:rsidR="00EC40F2" w:rsidRPr="009906B5">
        <w:rPr>
          <w:rFonts w:ascii="Times New Roman" w:hAnsi="Times New Roman" w:cs="Times New Roman"/>
        </w:rPr>
        <w:t xml:space="preserve"> l</w:t>
      </w:r>
      <w:r w:rsidR="008A364D">
        <w:rPr>
          <w:rFonts w:ascii="Times New Roman" w:hAnsi="Times New Roman" w:cs="Times New Roman"/>
        </w:rPr>
        <w:t>’O</w:t>
      </w:r>
      <w:r w:rsidR="00EC40F2" w:rsidRPr="009906B5">
        <w:rPr>
          <w:rFonts w:ascii="Times New Roman" w:hAnsi="Times New Roman" w:cs="Times New Roman"/>
        </w:rPr>
        <w:t>rganisation de l</w:t>
      </w:r>
      <w:r w:rsidR="008A364D">
        <w:rPr>
          <w:rFonts w:ascii="Times New Roman" w:hAnsi="Times New Roman" w:cs="Times New Roman"/>
        </w:rPr>
        <w:t xml:space="preserve">’Unité Africaine (OUA) devenue aujourd’hui </w:t>
      </w:r>
      <w:r w:rsidR="00EC40F2" w:rsidRPr="009906B5">
        <w:rPr>
          <w:rFonts w:ascii="Times New Roman" w:hAnsi="Times New Roman" w:cs="Times New Roman"/>
        </w:rPr>
        <w:t>l’Union Africaine (UA), qui s’inspire beaucoup de l’Union Européenne, sa voisine.</w:t>
      </w:r>
    </w:p>
    <w:p w:rsidR="00EC40F2" w:rsidRDefault="00EC40F2" w:rsidP="00DB1C65">
      <w:pPr>
        <w:spacing w:line="480" w:lineRule="auto"/>
        <w:ind w:firstLine="708"/>
        <w:jc w:val="both"/>
        <w:rPr>
          <w:rFonts w:ascii="Times New Roman" w:hAnsi="Times New Roman" w:cs="Times New Roman"/>
        </w:rPr>
      </w:pPr>
      <w:r w:rsidRPr="009906B5">
        <w:rPr>
          <w:rFonts w:ascii="Times New Roman" w:hAnsi="Times New Roman" w:cs="Times New Roman"/>
        </w:rPr>
        <w:t xml:space="preserve">C’est ainsi </w:t>
      </w:r>
      <w:r w:rsidR="00E24563" w:rsidRPr="009906B5">
        <w:rPr>
          <w:rFonts w:ascii="Times New Roman" w:hAnsi="Times New Roman" w:cs="Times New Roman"/>
        </w:rPr>
        <w:t>également</w:t>
      </w:r>
      <w:r w:rsidR="008A364D">
        <w:rPr>
          <w:rFonts w:ascii="Times New Roman" w:hAnsi="Times New Roman" w:cs="Times New Roman"/>
        </w:rPr>
        <w:t xml:space="preserve"> que, depuis quelques années, </w:t>
      </w:r>
      <w:r w:rsidR="007B4F39">
        <w:rPr>
          <w:rFonts w:ascii="Times New Roman" w:hAnsi="Times New Roman" w:cs="Times New Roman"/>
        </w:rPr>
        <w:t xml:space="preserve">l’Afrique est le seul continent à s’être doté </w:t>
      </w:r>
      <w:r w:rsidR="008A364D">
        <w:rPr>
          <w:rFonts w:ascii="Times New Roman" w:hAnsi="Times New Roman" w:cs="Times New Roman"/>
        </w:rPr>
        <w:t xml:space="preserve"> </w:t>
      </w:r>
      <w:r w:rsidRPr="009906B5">
        <w:rPr>
          <w:rFonts w:ascii="Times New Roman" w:hAnsi="Times New Roman" w:cs="Times New Roman"/>
        </w:rPr>
        <w:t>d’un Conseil des Ministres de l’E</w:t>
      </w:r>
      <w:r w:rsidR="008A364D">
        <w:rPr>
          <w:rFonts w:ascii="Times New Roman" w:hAnsi="Times New Roman" w:cs="Times New Roman"/>
        </w:rPr>
        <w:t>a</w:t>
      </w:r>
      <w:r w:rsidRPr="009906B5">
        <w:rPr>
          <w:rFonts w:ascii="Times New Roman" w:hAnsi="Times New Roman" w:cs="Times New Roman"/>
        </w:rPr>
        <w:t xml:space="preserve">u (AMCOW), </w:t>
      </w:r>
      <w:r w:rsidR="007B4F39">
        <w:rPr>
          <w:rFonts w:ascii="Times New Roman" w:hAnsi="Times New Roman" w:cs="Times New Roman"/>
        </w:rPr>
        <w:t xml:space="preserve">au sein de l’Union Africaine </w:t>
      </w:r>
      <w:r w:rsidRPr="009906B5">
        <w:rPr>
          <w:rFonts w:ascii="Times New Roman" w:hAnsi="Times New Roman" w:cs="Times New Roman"/>
        </w:rPr>
        <w:t xml:space="preserve">avec une </w:t>
      </w:r>
      <w:r w:rsidR="007B4F39">
        <w:rPr>
          <w:rFonts w:ascii="Times New Roman" w:hAnsi="Times New Roman" w:cs="Times New Roman"/>
        </w:rPr>
        <w:t>déclinaison dans chacune de ses 5 grandes régions :</w:t>
      </w:r>
    </w:p>
    <w:p w:rsidR="007B4F39" w:rsidRDefault="007B4F39" w:rsidP="007B4F39">
      <w:pPr>
        <w:pStyle w:val="Paragraphedeliste"/>
        <w:numPr>
          <w:ilvl w:val="0"/>
          <w:numId w:val="3"/>
        </w:numPr>
        <w:spacing w:line="480" w:lineRule="auto"/>
        <w:jc w:val="both"/>
        <w:rPr>
          <w:rFonts w:ascii="Times New Roman" w:hAnsi="Times New Roman" w:cs="Times New Roman"/>
        </w:rPr>
      </w:pPr>
      <w:r>
        <w:rPr>
          <w:rFonts w:ascii="Times New Roman" w:hAnsi="Times New Roman" w:cs="Times New Roman"/>
        </w:rPr>
        <w:t>Afrique du Nord</w:t>
      </w:r>
    </w:p>
    <w:p w:rsidR="007B4F39" w:rsidRDefault="007B4F39" w:rsidP="007B4F39">
      <w:pPr>
        <w:pStyle w:val="Paragraphedeliste"/>
        <w:numPr>
          <w:ilvl w:val="0"/>
          <w:numId w:val="3"/>
        </w:numPr>
        <w:spacing w:line="480" w:lineRule="auto"/>
        <w:jc w:val="both"/>
        <w:rPr>
          <w:rFonts w:ascii="Times New Roman" w:hAnsi="Times New Roman" w:cs="Times New Roman"/>
        </w:rPr>
      </w:pPr>
      <w:r>
        <w:rPr>
          <w:rFonts w:ascii="Times New Roman" w:hAnsi="Times New Roman" w:cs="Times New Roman"/>
        </w:rPr>
        <w:t>Afrique de l’Ouest</w:t>
      </w:r>
    </w:p>
    <w:p w:rsidR="007B4F39" w:rsidRDefault="007B4F39" w:rsidP="007B4F39">
      <w:pPr>
        <w:pStyle w:val="Paragraphedeliste"/>
        <w:numPr>
          <w:ilvl w:val="0"/>
          <w:numId w:val="3"/>
        </w:numPr>
        <w:spacing w:line="480" w:lineRule="auto"/>
        <w:jc w:val="both"/>
        <w:rPr>
          <w:rFonts w:ascii="Times New Roman" w:hAnsi="Times New Roman" w:cs="Times New Roman"/>
        </w:rPr>
      </w:pPr>
      <w:r>
        <w:rPr>
          <w:rFonts w:ascii="Times New Roman" w:hAnsi="Times New Roman" w:cs="Times New Roman"/>
        </w:rPr>
        <w:t>Afrique Centrale</w:t>
      </w:r>
    </w:p>
    <w:p w:rsidR="007B4F39" w:rsidRDefault="007B4F39" w:rsidP="007B4F39">
      <w:pPr>
        <w:pStyle w:val="Paragraphedeliste"/>
        <w:numPr>
          <w:ilvl w:val="0"/>
          <w:numId w:val="3"/>
        </w:numPr>
        <w:spacing w:line="480" w:lineRule="auto"/>
        <w:jc w:val="both"/>
        <w:rPr>
          <w:rFonts w:ascii="Times New Roman" w:hAnsi="Times New Roman" w:cs="Times New Roman"/>
        </w:rPr>
      </w:pPr>
      <w:r>
        <w:rPr>
          <w:rFonts w:ascii="Times New Roman" w:hAnsi="Times New Roman" w:cs="Times New Roman"/>
        </w:rPr>
        <w:t>Afrique de l’Est</w:t>
      </w:r>
    </w:p>
    <w:p w:rsidR="007B4F39" w:rsidRPr="007B4F39" w:rsidRDefault="007B4F39" w:rsidP="007B4F39">
      <w:pPr>
        <w:pStyle w:val="Paragraphedeliste"/>
        <w:numPr>
          <w:ilvl w:val="0"/>
          <w:numId w:val="3"/>
        </w:numPr>
        <w:spacing w:line="480" w:lineRule="auto"/>
        <w:jc w:val="both"/>
        <w:rPr>
          <w:rFonts w:ascii="Times New Roman" w:hAnsi="Times New Roman" w:cs="Times New Roman"/>
        </w:rPr>
      </w:pPr>
      <w:r>
        <w:rPr>
          <w:rFonts w:ascii="Times New Roman" w:hAnsi="Times New Roman" w:cs="Times New Roman"/>
        </w:rPr>
        <w:t>Afrique Australe</w:t>
      </w:r>
    </w:p>
    <w:p w:rsidR="00EC40F2" w:rsidRPr="009906B5" w:rsidRDefault="00EC40F2" w:rsidP="00DB1C65">
      <w:pPr>
        <w:spacing w:line="480" w:lineRule="auto"/>
        <w:ind w:firstLine="708"/>
        <w:jc w:val="both"/>
        <w:rPr>
          <w:rFonts w:ascii="Times New Roman" w:hAnsi="Times New Roman" w:cs="Times New Roman"/>
        </w:rPr>
      </w:pPr>
      <w:r w:rsidRPr="009906B5">
        <w:rPr>
          <w:rFonts w:ascii="Times New Roman" w:hAnsi="Times New Roman" w:cs="Times New Roman"/>
        </w:rPr>
        <w:t>En raison de son histoire, l’Afrique est le continent qui possède le plus de bassins hydrographiques et de systèmes aquif</w:t>
      </w:r>
      <w:r w:rsidR="00E24563">
        <w:rPr>
          <w:rFonts w:ascii="Times New Roman" w:hAnsi="Times New Roman" w:cs="Times New Roman"/>
        </w:rPr>
        <w:t>ères transfrontaliers, lesquel</w:t>
      </w:r>
      <w:r w:rsidRPr="009906B5">
        <w:rPr>
          <w:rFonts w:ascii="Times New Roman" w:hAnsi="Times New Roman" w:cs="Times New Roman"/>
        </w:rPr>
        <w:t>s peuvent entrainer des tensions ou des crises entre les pays concernés</w:t>
      </w:r>
      <w:r w:rsidR="008A364D">
        <w:rPr>
          <w:rFonts w:ascii="Times New Roman" w:hAnsi="Times New Roman" w:cs="Times New Roman"/>
        </w:rPr>
        <w:t>, comme c’est notamment le cas pour le Nil</w:t>
      </w:r>
      <w:r w:rsidR="00FD348B">
        <w:rPr>
          <w:rFonts w:ascii="Times New Roman" w:hAnsi="Times New Roman" w:cs="Times New Roman"/>
        </w:rPr>
        <w:t>. C’est aussi</w:t>
      </w:r>
      <w:r w:rsidRPr="009906B5">
        <w:rPr>
          <w:rFonts w:ascii="Times New Roman" w:hAnsi="Times New Roman" w:cs="Times New Roman"/>
        </w:rPr>
        <w:t xml:space="preserve"> le continent qui a mis en place le plus </w:t>
      </w:r>
      <w:r w:rsidR="0084525F">
        <w:rPr>
          <w:rFonts w:ascii="Times New Roman" w:hAnsi="Times New Roman" w:cs="Times New Roman"/>
        </w:rPr>
        <w:t xml:space="preserve">grand </w:t>
      </w:r>
      <w:r w:rsidR="008A364D">
        <w:rPr>
          <w:rFonts w:ascii="Times New Roman" w:hAnsi="Times New Roman" w:cs="Times New Roman"/>
        </w:rPr>
        <w:t xml:space="preserve">nombre </w:t>
      </w:r>
      <w:r w:rsidRPr="009906B5">
        <w:rPr>
          <w:rFonts w:ascii="Times New Roman" w:hAnsi="Times New Roman" w:cs="Times New Roman"/>
        </w:rPr>
        <w:t>d’organisations internationales de gestion des eaux partagées, notamment en Afrique francophone</w:t>
      </w:r>
      <w:r w:rsidR="00FD348B">
        <w:rPr>
          <w:rFonts w:ascii="Times New Roman" w:hAnsi="Times New Roman" w:cs="Times New Roman"/>
        </w:rPr>
        <w:t>,</w:t>
      </w:r>
      <w:r w:rsidRPr="009906B5">
        <w:rPr>
          <w:rFonts w:ascii="Times New Roman" w:hAnsi="Times New Roman" w:cs="Times New Roman"/>
        </w:rPr>
        <w:t xml:space="preserve"> pour le fleuve Sénégal, le fleuve Niger, le fleuve Congo, le fleuve Volta, le Lac Tchad, …</w:t>
      </w:r>
    </w:p>
    <w:p w:rsidR="00EC40F2" w:rsidRDefault="00EC40F2" w:rsidP="00DB1C65">
      <w:pPr>
        <w:spacing w:line="480" w:lineRule="auto"/>
        <w:ind w:firstLine="708"/>
        <w:jc w:val="both"/>
        <w:rPr>
          <w:rFonts w:ascii="Times New Roman" w:hAnsi="Times New Roman" w:cs="Times New Roman"/>
        </w:rPr>
      </w:pPr>
      <w:r w:rsidRPr="009906B5">
        <w:rPr>
          <w:rFonts w:ascii="Times New Roman" w:hAnsi="Times New Roman" w:cs="Times New Roman"/>
        </w:rPr>
        <w:t>Malheureusement</w:t>
      </w:r>
      <w:r w:rsidR="007B4F39">
        <w:rPr>
          <w:rFonts w:ascii="Times New Roman" w:hAnsi="Times New Roman" w:cs="Times New Roman"/>
        </w:rPr>
        <w:t>, l’Afrique se trouve désormais</w:t>
      </w:r>
      <w:r w:rsidRPr="009906B5">
        <w:rPr>
          <w:rFonts w:ascii="Times New Roman" w:hAnsi="Times New Roman" w:cs="Times New Roman"/>
        </w:rPr>
        <w:t xml:space="preserve"> particulièrement affect</w:t>
      </w:r>
      <w:r w:rsidR="00FD348B">
        <w:rPr>
          <w:rFonts w:ascii="Times New Roman" w:hAnsi="Times New Roman" w:cs="Times New Roman"/>
        </w:rPr>
        <w:t>ée par le changement climatique dont les effets sont préoccupant</w:t>
      </w:r>
      <w:r w:rsidRPr="009906B5">
        <w:rPr>
          <w:rFonts w:ascii="Times New Roman" w:hAnsi="Times New Roman" w:cs="Times New Roman"/>
        </w:rPr>
        <w:t>s : multiplication de la fréquence, de la variabilité et le la gravité</w:t>
      </w:r>
      <w:r w:rsidR="003633ED" w:rsidRPr="009906B5">
        <w:rPr>
          <w:rFonts w:ascii="Times New Roman" w:hAnsi="Times New Roman" w:cs="Times New Roman"/>
        </w:rPr>
        <w:t xml:space="preserve"> des phénomènes hydrométéorologiques extrêmes (inondations, sécheresse</w:t>
      </w:r>
      <w:r w:rsidR="008A364D">
        <w:rPr>
          <w:rFonts w:ascii="Times New Roman" w:hAnsi="Times New Roman" w:cs="Times New Roman"/>
        </w:rPr>
        <w:t>s</w:t>
      </w:r>
      <w:r w:rsidR="003633ED" w:rsidRPr="009906B5">
        <w:rPr>
          <w:rFonts w:ascii="Times New Roman" w:hAnsi="Times New Roman" w:cs="Times New Roman"/>
        </w:rPr>
        <w:t xml:space="preserve">,…), réchauffement de l’air et des eaux, élévation du niveau des mers entrainant une érosion accélérée des côtes, </w:t>
      </w:r>
      <w:r w:rsidR="00FD348B" w:rsidRPr="009906B5">
        <w:rPr>
          <w:rFonts w:ascii="Times New Roman" w:hAnsi="Times New Roman" w:cs="Times New Roman"/>
        </w:rPr>
        <w:t>etc.</w:t>
      </w:r>
    </w:p>
    <w:p w:rsidR="003633ED" w:rsidRPr="009906B5" w:rsidRDefault="00FD348B" w:rsidP="00DB1C65">
      <w:pPr>
        <w:spacing w:line="480" w:lineRule="auto"/>
        <w:ind w:firstLine="708"/>
        <w:jc w:val="both"/>
        <w:rPr>
          <w:rFonts w:ascii="Times New Roman" w:hAnsi="Times New Roman" w:cs="Times New Roman"/>
        </w:rPr>
      </w:pPr>
      <w:r>
        <w:rPr>
          <w:rFonts w:ascii="Times New Roman" w:hAnsi="Times New Roman" w:cs="Times New Roman"/>
        </w:rPr>
        <w:t>Le grand cycle de l’eau, au cœur du syst</w:t>
      </w:r>
      <w:r w:rsidR="00810E8D">
        <w:rPr>
          <w:rFonts w:ascii="Times New Roman" w:hAnsi="Times New Roman" w:cs="Times New Roman"/>
        </w:rPr>
        <w:t>ème climatique de la planète, s’en</w:t>
      </w:r>
      <w:r>
        <w:rPr>
          <w:rFonts w:ascii="Times New Roman" w:hAnsi="Times New Roman" w:cs="Times New Roman"/>
        </w:rPr>
        <w:t xml:space="preserve"> trouv</w:t>
      </w:r>
      <w:r w:rsidR="00810E8D">
        <w:rPr>
          <w:rFonts w:ascii="Times New Roman" w:hAnsi="Times New Roman" w:cs="Times New Roman"/>
        </w:rPr>
        <w:t>e profondément perturbé ; ce qui rend</w:t>
      </w:r>
      <w:r>
        <w:rPr>
          <w:rFonts w:ascii="Times New Roman" w:hAnsi="Times New Roman" w:cs="Times New Roman"/>
        </w:rPr>
        <w:t xml:space="preserve"> encore plus complexe et stratégique une gestion rationnelle, équilibrée</w:t>
      </w:r>
      <w:r w:rsidR="00644DCF">
        <w:rPr>
          <w:rFonts w:ascii="Times New Roman" w:hAnsi="Times New Roman" w:cs="Times New Roman"/>
        </w:rPr>
        <w:t xml:space="preserve"> et durable, </w:t>
      </w:r>
      <w:r>
        <w:rPr>
          <w:rFonts w:ascii="Times New Roman" w:hAnsi="Times New Roman" w:cs="Times New Roman"/>
        </w:rPr>
        <w:t>de cette ressource vitale, pour chacun et pour tous. Cette précieuse</w:t>
      </w:r>
      <w:r w:rsidR="003633ED" w:rsidRPr="009906B5">
        <w:rPr>
          <w:rFonts w:ascii="Times New Roman" w:hAnsi="Times New Roman" w:cs="Times New Roman"/>
        </w:rPr>
        <w:t xml:space="preserve"> ressource naturelle doit faire l’objet d’une gestion quantitative et qualitative efficace, exigeante dans ses objectifs, pragmatique dans ses moyens : il faut non seulement que soit performante</w:t>
      </w:r>
      <w:r w:rsidR="00810E8D">
        <w:rPr>
          <w:rFonts w:ascii="Times New Roman" w:hAnsi="Times New Roman" w:cs="Times New Roman"/>
        </w:rPr>
        <w:t xml:space="preserve"> la gestion </w:t>
      </w:r>
      <w:r w:rsidR="00810E8D">
        <w:rPr>
          <w:rFonts w:ascii="Times New Roman" w:hAnsi="Times New Roman" w:cs="Times New Roman"/>
        </w:rPr>
        <w:lastRenderedPageBreak/>
        <w:t>spécifique de chacun des</w:t>
      </w:r>
      <w:r w:rsidR="003633ED" w:rsidRPr="009906B5">
        <w:rPr>
          <w:rFonts w:ascii="Times New Roman" w:hAnsi="Times New Roman" w:cs="Times New Roman"/>
        </w:rPr>
        <w:t xml:space="preserve"> usage</w:t>
      </w:r>
      <w:r w:rsidR="00810E8D">
        <w:rPr>
          <w:rFonts w:ascii="Times New Roman" w:hAnsi="Times New Roman" w:cs="Times New Roman"/>
        </w:rPr>
        <w:t xml:space="preserve">s </w:t>
      </w:r>
      <w:r w:rsidR="003633ED" w:rsidRPr="009906B5">
        <w:rPr>
          <w:rFonts w:ascii="Times New Roman" w:hAnsi="Times New Roman" w:cs="Times New Roman"/>
        </w:rPr>
        <w:t>i</w:t>
      </w:r>
      <w:r w:rsidR="00810E8D">
        <w:rPr>
          <w:rFonts w:ascii="Times New Roman" w:hAnsi="Times New Roman" w:cs="Times New Roman"/>
        </w:rPr>
        <w:t>ndustriel, agricole ou</w:t>
      </w:r>
      <w:r w:rsidR="003633ED" w:rsidRPr="009906B5">
        <w:rPr>
          <w:rFonts w:ascii="Times New Roman" w:hAnsi="Times New Roman" w:cs="Times New Roman"/>
        </w:rPr>
        <w:t xml:space="preserve"> urbain, mais aussi qu’entre ces divers usages s’instaure un équilibre harmonieux et évolutif, prenant en compte l’environnement, les écosystèmes, la biodiversité, en particulier les zones humides.</w:t>
      </w:r>
    </w:p>
    <w:p w:rsidR="003633ED" w:rsidRPr="003633ED" w:rsidRDefault="007B4F39" w:rsidP="00DB1C65">
      <w:pPr>
        <w:spacing w:line="480" w:lineRule="auto"/>
        <w:ind w:firstLine="708"/>
        <w:jc w:val="both"/>
        <w:rPr>
          <w:rFonts w:ascii="Times New Roman" w:hAnsi="Times New Roman" w:cs="Times New Roman"/>
        </w:rPr>
      </w:pPr>
      <w:r>
        <w:rPr>
          <w:rFonts w:ascii="Times New Roman" w:hAnsi="Times New Roman" w:cs="Times New Roman"/>
        </w:rPr>
        <w:t>Or la</w:t>
      </w:r>
      <w:r w:rsidR="003633ED" w:rsidRPr="003633ED">
        <w:rPr>
          <w:rFonts w:ascii="Times New Roman" w:hAnsi="Times New Roman" w:cs="Times New Roman"/>
        </w:rPr>
        <w:t xml:space="preserve"> gestion de l’eau implique un très grand nombre d’acteurs publics et privés, en charge d’intérêts territoriaux ou sectoriels différents, souvent contradictoires, toujours interdépendants, qu’il convient de concilier. Cette solidarité appelle de la part de tous une coopération multiforme, technique, </w:t>
      </w:r>
      <w:r w:rsidR="00810E8D">
        <w:rPr>
          <w:rFonts w:ascii="Times New Roman" w:hAnsi="Times New Roman" w:cs="Times New Roman"/>
        </w:rPr>
        <w:t xml:space="preserve">économique, </w:t>
      </w:r>
      <w:r w:rsidR="003633ED" w:rsidRPr="003633ED">
        <w:rPr>
          <w:rFonts w:ascii="Times New Roman" w:hAnsi="Times New Roman" w:cs="Times New Roman"/>
        </w:rPr>
        <w:t>financière et, bien entendu, institutionnelle.</w:t>
      </w:r>
    </w:p>
    <w:p w:rsidR="003633ED" w:rsidRPr="003633ED" w:rsidRDefault="004F03A6" w:rsidP="00DB1C65">
      <w:pPr>
        <w:spacing w:line="480" w:lineRule="auto"/>
        <w:ind w:firstLine="360"/>
        <w:jc w:val="both"/>
        <w:rPr>
          <w:rFonts w:ascii="Times New Roman" w:hAnsi="Times New Roman" w:cs="Times New Roman"/>
        </w:rPr>
      </w:pPr>
      <w:r>
        <w:rPr>
          <w:rFonts w:ascii="Times New Roman" w:hAnsi="Times New Roman" w:cs="Times New Roman"/>
        </w:rPr>
        <w:t>En Afrique, comme partout ailleurs, i</w:t>
      </w:r>
      <w:r w:rsidR="003633ED" w:rsidRPr="003633ED">
        <w:rPr>
          <w:rFonts w:ascii="Times New Roman" w:hAnsi="Times New Roman" w:cs="Times New Roman"/>
        </w:rPr>
        <w:t>l appartient aux pouvoirs publics de mettre en œuvre des moyens d’action complémentaires adaptés à la nature diversifiée</w:t>
      </w:r>
      <w:r w:rsidR="008A364D">
        <w:rPr>
          <w:rFonts w:ascii="Times New Roman" w:hAnsi="Times New Roman" w:cs="Times New Roman"/>
        </w:rPr>
        <w:t>, complexe et délicate,</w:t>
      </w:r>
      <w:r w:rsidR="003633ED" w:rsidRPr="003633ED">
        <w:rPr>
          <w:rFonts w:ascii="Times New Roman" w:hAnsi="Times New Roman" w:cs="Times New Roman"/>
        </w:rPr>
        <w:t xml:space="preserve"> des problèmes rencontrés :</w:t>
      </w:r>
    </w:p>
    <w:p w:rsidR="003633ED" w:rsidRPr="003633ED" w:rsidRDefault="003633ED" w:rsidP="00DB1C65">
      <w:pPr>
        <w:numPr>
          <w:ilvl w:val="0"/>
          <w:numId w:val="1"/>
        </w:numPr>
        <w:spacing w:line="480" w:lineRule="auto"/>
        <w:contextualSpacing/>
        <w:jc w:val="both"/>
        <w:rPr>
          <w:rFonts w:ascii="Times New Roman" w:hAnsi="Times New Roman" w:cs="Times New Roman"/>
        </w:rPr>
      </w:pPr>
      <w:r w:rsidRPr="003633ED">
        <w:rPr>
          <w:rFonts w:ascii="Times New Roman" w:hAnsi="Times New Roman" w:cs="Times New Roman"/>
          <w:u w:val="single"/>
        </w:rPr>
        <w:t>des moyens scientifiques, techniques et technologiques</w:t>
      </w:r>
      <w:r w:rsidRPr="003633ED">
        <w:rPr>
          <w:rFonts w:ascii="Times New Roman" w:hAnsi="Times New Roman" w:cs="Times New Roman"/>
        </w:rPr>
        <w:t>, notamment pour ce qui concerne la métrologie et les indispensables réseaux de mesure à toutes les échelles,</w:t>
      </w:r>
    </w:p>
    <w:p w:rsidR="003633ED" w:rsidRPr="003633ED" w:rsidRDefault="003633ED" w:rsidP="00DB1C65">
      <w:pPr>
        <w:numPr>
          <w:ilvl w:val="0"/>
          <w:numId w:val="1"/>
        </w:numPr>
        <w:spacing w:line="480" w:lineRule="auto"/>
        <w:contextualSpacing/>
        <w:jc w:val="both"/>
        <w:rPr>
          <w:rFonts w:ascii="Times New Roman" w:hAnsi="Times New Roman" w:cs="Times New Roman"/>
        </w:rPr>
      </w:pPr>
      <w:r w:rsidRPr="003633ED">
        <w:rPr>
          <w:rFonts w:ascii="Times New Roman" w:hAnsi="Times New Roman" w:cs="Times New Roman"/>
          <w:u w:val="single"/>
        </w:rPr>
        <w:t>des moyens juridiques et institutionnels</w:t>
      </w:r>
      <w:r w:rsidRPr="003633ED">
        <w:rPr>
          <w:rFonts w:ascii="Times New Roman" w:hAnsi="Times New Roman" w:cs="Times New Roman"/>
        </w:rPr>
        <w:t xml:space="preserve"> qui doivent être soigneusement adaptés aux problèmes à résoudre et aux conditions géographiques, économiques, sociales et culturelles. Il convient en particulier de donner un régime juridique à l’eau qui en permette un contrôle suffisant par la puissance publique, en dissociant le droit de l’eau du droit du sol,</w:t>
      </w:r>
    </w:p>
    <w:p w:rsidR="003633ED" w:rsidRPr="003633ED" w:rsidRDefault="003633ED" w:rsidP="00DB1C65">
      <w:pPr>
        <w:numPr>
          <w:ilvl w:val="0"/>
          <w:numId w:val="1"/>
        </w:numPr>
        <w:spacing w:line="480" w:lineRule="auto"/>
        <w:contextualSpacing/>
        <w:jc w:val="both"/>
        <w:rPr>
          <w:rFonts w:ascii="Times New Roman" w:hAnsi="Times New Roman" w:cs="Times New Roman"/>
        </w:rPr>
      </w:pPr>
      <w:r w:rsidRPr="003633ED">
        <w:rPr>
          <w:rFonts w:ascii="Times New Roman" w:hAnsi="Times New Roman" w:cs="Times New Roman"/>
          <w:u w:val="single"/>
        </w:rPr>
        <w:t>des moyens économiques et financiers</w:t>
      </w:r>
      <w:r w:rsidRPr="003633ED">
        <w:rPr>
          <w:rFonts w:ascii="Times New Roman" w:hAnsi="Times New Roman" w:cs="Times New Roman"/>
        </w:rPr>
        <w:t> : il importe de payer l’eau à son juste prix qui doit couvrir : d’abord, les</w:t>
      </w:r>
      <w:r w:rsidR="007B4F39">
        <w:rPr>
          <w:rFonts w:ascii="Times New Roman" w:hAnsi="Times New Roman" w:cs="Times New Roman"/>
        </w:rPr>
        <w:t xml:space="preserve"> dépenses d’investissement pour la construction et le </w:t>
      </w:r>
      <w:r w:rsidRPr="003633ED">
        <w:rPr>
          <w:rFonts w:ascii="Times New Roman" w:hAnsi="Times New Roman" w:cs="Times New Roman"/>
        </w:rPr>
        <w:t xml:space="preserve">renouvellement des installations, puis, les frais d’exploitation, de maintenance et d’entretien desdites installations, enfin, les coûts externes, faisant payer, au moins en partie, les </w:t>
      </w:r>
      <w:r w:rsidRPr="007B4F39">
        <w:rPr>
          <w:rFonts w:ascii="Times New Roman" w:hAnsi="Times New Roman" w:cs="Times New Roman"/>
          <w:u w:val="single"/>
        </w:rPr>
        <w:t>externalités</w:t>
      </w:r>
      <w:r w:rsidRPr="003633ED">
        <w:rPr>
          <w:rFonts w:ascii="Times New Roman" w:hAnsi="Times New Roman" w:cs="Times New Roman"/>
        </w:rPr>
        <w:t>, coûts des impacts des différents usages de l’eau.</w:t>
      </w:r>
    </w:p>
    <w:p w:rsidR="003633ED" w:rsidRPr="003633ED" w:rsidRDefault="003633ED" w:rsidP="00DB1C65">
      <w:pPr>
        <w:spacing w:line="480" w:lineRule="auto"/>
        <w:ind w:left="360" w:firstLine="348"/>
        <w:jc w:val="both"/>
        <w:rPr>
          <w:rFonts w:ascii="Times New Roman" w:hAnsi="Times New Roman" w:cs="Times New Roman"/>
        </w:rPr>
      </w:pPr>
      <w:r w:rsidRPr="003633ED">
        <w:rPr>
          <w:rFonts w:ascii="Times New Roman" w:hAnsi="Times New Roman" w:cs="Times New Roman"/>
        </w:rPr>
        <w:t>Aucune de ces trois catégories de moyens n’est à elle seule suffisante. Toutefois leur conjugaison harmonieusement équilibrée permet d’atteindre des résultats efficaces, acceptables et</w:t>
      </w:r>
      <w:r w:rsidR="004F03A6">
        <w:rPr>
          <w:rFonts w:ascii="Times New Roman" w:hAnsi="Times New Roman" w:cs="Times New Roman"/>
        </w:rPr>
        <w:t xml:space="preserve"> durables.</w:t>
      </w:r>
    </w:p>
    <w:p w:rsidR="001E1FF9" w:rsidRPr="009906B5" w:rsidRDefault="001E1FF9">
      <w:pPr>
        <w:rPr>
          <w:rFonts w:ascii="Times New Roman" w:hAnsi="Times New Roman" w:cs="Times New Roman"/>
        </w:rPr>
      </w:pPr>
    </w:p>
    <w:p w:rsidR="009B469E" w:rsidRPr="009906B5" w:rsidRDefault="009B469E">
      <w:pPr>
        <w:rPr>
          <w:rFonts w:ascii="Times New Roman" w:hAnsi="Times New Roman" w:cs="Times New Roman"/>
        </w:rPr>
      </w:pPr>
    </w:p>
    <w:sectPr w:rsidR="009B469E" w:rsidRPr="009906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AF" w:rsidRDefault="00523BAF" w:rsidP="0026626D">
      <w:pPr>
        <w:spacing w:after="0" w:line="240" w:lineRule="auto"/>
      </w:pPr>
      <w:r>
        <w:separator/>
      </w:r>
    </w:p>
  </w:endnote>
  <w:endnote w:type="continuationSeparator" w:id="0">
    <w:p w:rsidR="00523BAF" w:rsidRDefault="00523BAF" w:rsidP="0026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17109"/>
      <w:docPartObj>
        <w:docPartGallery w:val="Page Numbers (Bottom of Page)"/>
        <w:docPartUnique/>
      </w:docPartObj>
    </w:sdtPr>
    <w:sdtEndPr/>
    <w:sdtContent>
      <w:p w:rsidR="0026626D" w:rsidRDefault="0026626D">
        <w:pPr>
          <w:pStyle w:val="Pieddepage"/>
          <w:jc w:val="center"/>
        </w:pPr>
        <w:r>
          <w:fldChar w:fldCharType="begin"/>
        </w:r>
        <w:r>
          <w:instrText>PAGE   \* MERGEFORMAT</w:instrText>
        </w:r>
        <w:r>
          <w:fldChar w:fldCharType="separate"/>
        </w:r>
        <w:r w:rsidR="00EA2927">
          <w:rPr>
            <w:noProof/>
          </w:rPr>
          <w:t>1</w:t>
        </w:r>
        <w:r>
          <w:fldChar w:fldCharType="end"/>
        </w:r>
      </w:p>
    </w:sdtContent>
  </w:sdt>
  <w:p w:rsidR="0026626D" w:rsidRDefault="002662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AF" w:rsidRDefault="00523BAF" w:rsidP="0026626D">
      <w:pPr>
        <w:spacing w:after="0" w:line="240" w:lineRule="auto"/>
      </w:pPr>
      <w:r>
        <w:separator/>
      </w:r>
    </w:p>
  </w:footnote>
  <w:footnote w:type="continuationSeparator" w:id="0">
    <w:p w:rsidR="00523BAF" w:rsidRDefault="00523BAF" w:rsidP="00266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03B85"/>
    <w:multiLevelType w:val="hybridMultilevel"/>
    <w:tmpl w:val="51C8D32E"/>
    <w:lvl w:ilvl="0" w:tplc="2998F58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6095779C"/>
    <w:multiLevelType w:val="hybridMultilevel"/>
    <w:tmpl w:val="BE0418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633B09A2"/>
    <w:multiLevelType w:val="hybridMultilevel"/>
    <w:tmpl w:val="9BD60000"/>
    <w:lvl w:ilvl="0" w:tplc="3DA090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9E"/>
    <w:rsid w:val="000D215F"/>
    <w:rsid w:val="001E1FF9"/>
    <w:rsid w:val="00216479"/>
    <w:rsid w:val="0026626D"/>
    <w:rsid w:val="003633ED"/>
    <w:rsid w:val="00460299"/>
    <w:rsid w:val="004F03A6"/>
    <w:rsid w:val="005023B1"/>
    <w:rsid w:val="00523BAF"/>
    <w:rsid w:val="005F40F8"/>
    <w:rsid w:val="00644DCF"/>
    <w:rsid w:val="00794934"/>
    <w:rsid w:val="007B4F39"/>
    <w:rsid w:val="00810E8D"/>
    <w:rsid w:val="0084525F"/>
    <w:rsid w:val="00891417"/>
    <w:rsid w:val="008A364D"/>
    <w:rsid w:val="0097685C"/>
    <w:rsid w:val="009906B5"/>
    <w:rsid w:val="009B469E"/>
    <w:rsid w:val="00B078F8"/>
    <w:rsid w:val="00B4602E"/>
    <w:rsid w:val="00B50DE9"/>
    <w:rsid w:val="00C33401"/>
    <w:rsid w:val="00C3479D"/>
    <w:rsid w:val="00CE6A4F"/>
    <w:rsid w:val="00DB1C65"/>
    <w:rsid w:val="00DC70F9"/>
    <w:rsid w:val="00E04991"/>
    <w:rsid w:val="00E24563"/>
    <w:rsid w:val="00EA163C"/>
    <w:rsid w:val="00EA2927"/>
    <w:rsid w:val="00EC02A5"/>
    <w:rsid w:val="00EC40F2"/>
    <w:rsid w:val="00F422FC"/>
    <w:rsid w:val="00FD348B"/>
    <w:rsid w:val="00FD3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626D"/>
    <w:pPr>
      <w:tabs>
        <w:tab w:val="center" w:pos="4536"/>
        <w:tab w:val="right" w:pos="9072"/>
      </w:tabs>
      <w:spacing w:after="0" w:line="240" w:lineRule="auto"/>
    </w:pPr>
  </w:style>
  <w:style w:type="character" w:customStyle="1" w:styleId="En-tteCar">
    <w:name w:val="En-tête Car"/>
    <w:basedOn w:val="Policepardfaut"/>
    <w:link w:val="En-tte"/>
    <w:uiPriority w:val="99"/>
    <w:rsid w:val="0026626D"/>
  </w:style>
  <w:style w:type="paragraph" w:styleId="Pieddepage">
    <w:name w:val="footer"/>
    <w:basedOn w:val="Normal"/>
    <w:link w:val="PieddepageCar"/>
    <w:uiPriority w:val="99"/>
    <w:unhideWhenUsed/>
    <w:rsid w:val="00266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26D"/>
  </w:style>
  <w:style w:type="paragraph" w:styleId="Textedebulles">
    <w:name w:val="Balloon Text"/>
    <w:basedOn w:val="Normal"/>
    <w:link w:val="TextedebullesCar"/>
    <w:uiPriority w:val="99"/>
    <w:semiHidden/>
    <w:unhideWhenUsed/>
    <w:rsid w:val="00216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479"/>
    <w:rPr>
      <w:rFonts w:ascii="Tahoma" w:hAnsi="Tahoma" w:cs="Tahoma"/>
      <w:sz w:val="16"/>
      <w:szCs w:val="16"/>
    </w:rPr>
  </w:style>
  <w:style w:type="paragraph" w:styleId="Paragraphedeliste">
    <w:name w:val="List Paragraph"/>
    <w:basedOn w:val="Normal"/>
    <w:uiPriority w:val="34"/>
    <w:qFormat/>
    <w:rsid w:val="00891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626D"/>
    <w:pPr>
      <w:tabs>
        <w:tab w:val="center" w:pos="4536"/>
        <w:tab w:val="right" w:pos="9072"/>
      </w:tabs>
      <w:spacing w:after="0" w:line="240" w:lineRule="auto"/>
    </w:pPr>
  </w:style>
  <w:style w:type="character" w:customStyle="1" w:styleId="En-tteCar">
    <w:name w:val="En-tête Car"/>
    <w:basedOn w:val="Policepardfaut"/>
    <w:link w:val="En-tte"/>
    <w:uiPriority w:val="99"/>
    <w:rsid w:val="0026626D"/>
  </w:style>
  <w:style w:type="paragraph" w:styleId="Pieddepage">
    <w:name w:val="footer"/>
    <w:basedOn w:val="Normal"/>
    <w:link w:val="PieddepageCar"/>
    <w:uiPriority w:val="99"/>
    <w:unhideWhenUsed/>
    <w:rsid w:val="00266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26D"/>
  </w:style>
  <w:style w:type="paragraph" w:styleId="Textedebulles">
    <w:name w:val="Balloon Text"/>
    <w:basedOn w:val="Normal"/>
    <w:link w:val="TextedebullesCar"/>
    <w:uiPriority w:val="99"/>
    <w:semiHidden/>
    <w:unhideWhenUsed/>
    <w:rsid w:val="00216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479"/>
    <w:rPr>
      <w:rFonts w:ascii="Tahoma" w:hAnsi="Tahoma" w:cs="Tahoma"/>
      <w:sz w:val="16"/>
      <w:szCs w:val="16"/>
    </w:rPr>
  </w:style>
  <w:style w:type="paragraph" w:styleId="Paragraphedeliste">
    <w:name w:val="List Paragraph"/>
    <w:basedOn w:val="Normal"/>
    <w:uiPriority w:val="34"/>
    <w:qFormat/>
    <w:rsid w:val="00891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6673-3DD4-433D-B22E-5A948307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ACADEMIE Stagiaire 2</dc:creator>
  <cp:lastModifiedBy>martin marc antoine</cp:lastModifiedBy>
  <cp:revision>2</cp:revision>
  <cp:lastPrinted>2017-12-12T12:40:00Z</cp:lastPrinted>
  <dcterms:created xsi:type="dcterms:W3CDTF">2018-01-04T11:39:00Z</dcterms:created>
  <dcterms:modified xsi:type="dcterms:W3CDTF">2018-01-04T11:39:00Z</dcterms:modified>
</cp:coreProperties>
</file>